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FE" w:rsidRDefault="003732EF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2993390</wp:posOffset>
            </wp:positionH>
            <wp:positionV relativeFrom="paragraph">
              <wp:posOffset>0</wp:posOffset>
            </wp:positionV>
            <wp:extent cx="438785" cy="615950"/>
            <wp:effectExtent l="0" t="0" r="0" b="0"/>
            <wp:wrapNone/>
            <wp:docPr id="5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6FE" w:rsidRDefault="007516FE">
      <w:pPr>
        <w:spacing w:line="602" w:lineRule="exact"/>
      </w:pPr>
    </w:p>
    <w:p w:rsidR="007516FE" w:rsidRDefault="007516FE">
      <w:pPr>
        <w:rPr>
          <w:sz w:val="2"/>
          <w:szCs w:val="2"/>
        </w:rPr>
        <w:sectPr w:rsidR="007516FE">
          <w:type w:val="continuous"/>
          <w:pgSz w:w="11900" w:h="16840"/>
          <w:pgMar w:top="732" w:right="586" w:bottom="1106" w:left="1421" w:header="0" w:footer="3" w:gutter="0"/>
          <w:cols w:space="720"/>
          <w:noEndnote/>
          <w:docGrid w:linePitch="360"/>
        </w:sectPr>
      </w:pPr>
    </w:p>
    <w:p w:rsidR="007516FE" w:rsidRDefault="007516FE">
      <w:pPr>
        <w:spacing w:before="15" w:after="15" w:line="240" w:lineRule="exact"/>
        <w:rPr>
          <w:sz w:val="19"/>
          <w:szCs w:val="19"/>
        </w:rPr>
      </w:pPr>
    </w:p>
    <w:p w:rsidR="007516FE" w:rsidRDefault="007516FE">
      <w:pPr>
        <w:rPr>
          <w:sz w:val="2"/>
          <w:szCs w:val="2"/>
        </w:rPr>
        <w:sectPr w:rsidR="007516FE">
          <w:type w:val="continuous"/>
          <w:pgSz w:w="11900" w:h="16840"/>
          <w:pgMar w:top="1997" w:right="0" w:bottom="1085" w:left="0" w:header="0" w:footer="3" w:gutter="0"/>
          <w:cols w:space="720"/>
          <w:noEndnote/>
          <w:docGrid w:linePitch="360"/>
        </w:sectPr>
      </w:pPr>
    </w:p>
    <w:p w:rsidR="007516FE" w:rsidRDefault="00037789">
      <w:pPr>
        <w:pStyle w:val="30"/>
        <w:shd w:val="clear" w:color="auto" w:fill="auto"/>
        <w:spacing w:after="0" w:line="260" w:lineRule="exact"/>
        <w:ind w:right="220"/>
      </w:pPr>
      <w:r>
        <w:lastRenderedPageBreak/>
        <w:t>Прокуратура України</w:t>
      </w:r>
    </w:p>
    <w:p w:rsidR="007516FE" w:rsidRDefault="00037789">
      <w:pPr>
        <w:pStyle w:val="10"/>
        <w:keepNext/>
        <w:keepLines/>
        <w:shd w:val="clear" w:color="auto" w:fill="auto"/>
        <w:spacing w:before="0" w:after="0" w:line="360" w:lineRule="exact"/>
        <w:ind w:right="220"/>
      </w:pPr>
      <w:bookmarkStart w:id="1" w:name="bookmark0"/>
      <w:r>
        <w:t>ІВАНО-ФРАНКІВСЬКА МІСЦЕВА ПРОКУРАТУРА</w:t>
      </w:r>
      <w:bookmarkEnd w:id="1"/>
    </w:p>
    <w:p w:rsidR="007516FE" w:rsidRDefault="00037789">
      <w:pPr>
        <w:pStyle w:val="40"/>
        <w:shd w:val="clear" w:color="auto" w:fill="auto"/>
        <w:tabs>
          <w:tab w:val="left" w:pos="6719"/>
        </w:tabs>
        <w:spacing w:before="0" w:after="610" w:line="200" w:lineRule="exact"/>
        <w:ind w:left="260"/>
      </w:pPr>
      <w:r>
        <w:t>вул. Гаркуші, 9, м. Івано-Франківськ, 76018</w:t>
      </w:r>
      <w:r>
        <w:tab/>
        <w:t>факс: (0342) 75-80-01</w:t>
      </w:r>
    </w:p>
    <w:p w:rsidR="007516FE" w:rsidRDefault="00037789">
      <w:pPr>
        <w:pStyle w:val="30"/>
        <w:shd w:val="clear" w:color="auto" w:fill="auto"/>
        <w:spacing w:after="248" w:line="322" w:lineRule="exact"/>
        <w:ind w:left="5600"/>
        <w:jc w:val="both"/>
      </w:pPr>
      <w:r>
        <w:t>Національне агентство України з питань державної служби</w:t>
      </w:r>
    </w:p>
    <w:p w:rsidR="007516FE" w:rsidRDefault="00037789">
      <w:pPr>
        <w:pStyle w:val="20"/>
        <w:shd w:val="clear" w:color="auto" w:fill="auto"/>
        <w:spacing w:before="0" w:after="438"/>
        <w:ind w:left="5600" w:right="2340"/>
      </w:pPr>
      <w:r>
        <w:t xml:space="preserve">вул. Прорізна, 15 м. </w:t>
      </w:r>
      <w:r>
        <w:t>Київ, 01601</w:t>
      </w:r>
    </w:p>
    <w:p w:rsidR="007516FE" w:rsidRDefault="00037789">
      <w:pPr>
        <w:pStyle w:val="20"/>
        <w:shd w:val="clear" w:color="auto" w:fill="auto"/>
        <w:spacing w:before="0" w:after="0" w:line="365" w:lineRule="exact"/>
        <w:ind w:left="260" w:firstLine="680"/>
        <w:jc w:val="both"/>
      </w:pPr>
      <w: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Івано-Франківська місцева прокуратура надає інформацію про результати</w:t>
      </w:r>
      <w:r>
        <w:t xml:space="preserve"> конкурсу на вакантну посаду державної служби категорії «В» - головного спеціаліста з питань захисту державних таємниць, проведеного згідно з наказом керівника Івано-Франківської місцевої прокуратури від 21.01.2020 № 15..</w:t>
      </w:r>
    </w:p>
    <w:p w:rsidR="007516FE" w:rsidRDefault="00037789">
      <w:pPr>
        <w:pStyle w:val="20"/>
        <w:shd w:val="clear" w:color="auto" w:fill="auto"/>
        <w:spacing w:before="0" w:after="287" w:line="365" w:lineRule="exact"/>
        <w:ind w:left="260" w:firstLine="680"/>
        <w:jc w:val="both"/>
      </w:pPr>
      <w:r>
        <w:t>Оголошення про проведення конкурсу</w:t>
      </w:r>
      <w:r>
        <w:t xml:space="preserve"> розміщено на Єдиному порталі вакансій державної служби Національного агентства України з питань державної служби, код публікації вакансії номер ФУ20.01.202 1.12.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536"/>
        <w:gridCol w:w="1699"/>
        <w:gridCol w:w="1282"/>
        <w:gridCol w:w="1685"/>
      </w:tblGrid>
      <w:tr w:rsidR="007516F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Найменування посади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60" w:line="210" w:lineRule="exact"/>
              <w:ind w:left="200"/>
            </w:pPr>
            <w:r>
              <w:rPr>
                <w:rStyle w:val="2105pt"/>
              </w:rPr>
              <w:t>ПІ Б</w:t>
            </w:r>
          </w:p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10" w:lineRule="exact"/>
              <w:ind w:right="360"/>
              <w:jc w:val="right"/>
            </w:pPr>
            <w:r>
              <w:rPr>
                <w:rStyle w:val="2105pt"/>
              </w:rPr>
              <w:t>кандидата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5pt"/>
              </w:rPr>
              <w:t>Результати (загальна сума балів)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Примітка</w:t>
            </w:r>
          </w:p>
        </w:tc>
      </w:tr>
      <w:tr w:rsidR="007516FE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300" w:line="259" w:lineRule="exact"/>
            </w:pPr>
            <w:r>
              <w:rPr>
                <w:rStyle w:val="21"/>
              </w:rPr>
              <w:t xml:space="preserve">Головний </w:t>
            </w:r>
            <w:r>
              <w:rPr>
                <w:rStyle w:val="21"/>
              </w:rPr>
              <w:t>спеціаліст з питань захисту державних таємниць Івано- Франківської місцевої прокуратури</w:t>
            </w:r>
          </w:p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300" w:after="0" w:line="260" w:lineRule="exact"/>
            </w:pPr>
            <w:r>
              <w:rPr>
                <w:rStyle w:val="21"/>
              </w:rPr>
              <w:t>(ФУ20.01.2021.12)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93" w:lineRule="exact"/>
              <w:ind w:right="360"/>
              <w:jc w:val="right"/>
            </w:pPr>
            <w:r>
              <w:rPr>
                <w:rStyle w:val="21"/>
              </w:rPr>
              <w:t>Мартин</w:t>
            </w:r>
          </w:p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93" w:lineRule="exact"/>
              <w:ind w:right="360"/>
              <w:jc w:val="right"/>
            </w:pPr>
            <w:r>
              <w:rPr>
                <w:rStyle w:val="21"/>
              </w:rPr>
              <w:t>Оксана</w:t>
            </w:r>
          </w:p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93" w:lineRule="exact"/>
              <w:ind w:left="280"/>
            </w:pPr>
            <w:r>
              <w:rPr>
                <w:rStyle w:val="21"/>
              </w:rPr>
              <w:t>Михайлівна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</w:pPr>
            <w:r>
              <w:rPr>
                <w:rStyle w:val="21"/>
              </w:rPr>
              <w:t>переможець</w:t>
            </w:r>
          </w:p>
          <w:p w:rsidR="007516FE" w:rsidRDefault="00037789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1"/>
              </w:rPr>
              <w:t>конкурсу</w:t>
            </w:r>
          </w:p>
        </w:tc>
      </w:tr>
    </w:tbl>
    <w:p w:rsidR="007516FE" w:rsidRDefault="007516FE">
      <w:pPr>
        <w:framePr w:w="9634" w:wrap="notBeside" w:vAnchor="text" w:hAnchor="text" w:xAlign="center" w:y="1"/>
        <w:rPr>
          <w:sz w:val="2"/>
          <w:szCs w:val="2"/>
        </w:rPr>
      </w:pPr>
    </w:p>
    <w:p w:rsidR="007516FE" w:rsidRDefault="007516FE">
      <w:pPr>
        <w:rPr>
          <w:sz w:val="2"/>
          <w:szCs w:val="2"/>
        </w:rPr>
      </w:pPr>
    </w:p>
    <w:p w:rsidR="007516FE" w:rsidRDefault="003732EF">
      <w:pPr>
        <w:pStyle w:val="30"/>
        <w:shd w:val="clear" w:color="auto" w:fill="auto"/>
        <w:spacing w:before="530" w:after="700" w:line="322" w:lineRule="exact"/>
        <w:ind w:left="260"/>
        <w:jc w:val="both"/>
      </w:pPr>
      <w:r>
        <w:rPr>
          <w:noProof/>
          <w:lang w:bidi="ar-SA"/>
        </w:rPr>
        <w:drawing>
          <wp:anchor distT="167640" distB="0" distL="938530" distR="63500" simplePos="0" relativeHeight="251659264" behindDoc="1" locked="0" layoutInCell="1" allowOverlap="1">
            <wp:simplePos x="0" y="0"/>
            <wp:positionH relativeFrom="margin">
              <wp:posOffset>3529965</wp:posOffset>
            </wp:positionH>
            <wp:positionV relativeFrom="paragraph">
              <wp:posOffset>-262255</wp:posOffset>
            </wp:positionV>
            <wp:extent cx="2468880" cy="847090"/>
            <wp:effectExtent l="0" t="0" r="7620" b="0"/>
            <wp:wrapSquare wrapText="left"/>
            <wp:docPr id="4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789">
        <w:t>Керівник Івано-Франківської місцевої прокуратури</w:t>
      </w:r>
    </w:p>
    <w:p w:rsidR="007516FE" w:rsidRDefault="00037789">
      <w:pPr>
        <w:pStyle w:val="50"/>
        <w:shd w:val="clear" w:color="auto" w:fill="auto"/>
        <w:spacing w:before="0"/>
        <w:ind w:left="140"/>
      </w:pPr>
      <w:r>
        <w:t>Івано-Франківська місцева</w:t>
      </w:r>
      <w:r>
        <w:br/>
        <w:t>прокуратура</w:t>
      </w:r>
      <w:r>
        <w:br/>
      </w:r>
      <w:r>
        <w:rPr>
          <w:rStyle w:val="5Cambria8pt"/>
        </w:rPr>
        <w:t>09.31-68-728ВИХ-20 від</w:t>
      </w:r>
      <w:r>
        <w:br w:type="page"/>
      </w:r>
    </w:p>
    <w:p w:rsidR="007516FE" w:rsidRDefault="00037789">
      <w:pPr>
        <w:pStyle w:val="30"/>
        <w:shd w:val="clear" w:color="auto" w:fill="auto"/>
        <w:spacing w:after="0" w:line="260" w:lineRule="exact"/>
        <w:ind w:right="20"/>
      </w:pPr>
      <w:r>
        <w:lastRenderedPageBreak/>
        <w:t>Прокуратура України</w:t>
      </w:r>
    </w:p>
    <w:p w:rsidR="007516FE" w:rsidRDefault="00037789">
      <w:pPr>
        <w:pStyle w:val="10"/>
        <w:keepNext/>
        <w:keepLines/>
        <w:shd w:val="clear" w:color="auto" w:fill="auto"/>
        <w:spacing w:before="0" w:after="286" w:line="360" w:lineRule="exact"/>
        <w:ind w:left="540"/>
        <w:jc w:val="left"/>
      </w:pPr>
      <w:bookmarkStart w:id="2" w:name="bookmark1"/>
      <w:r>
        <w:t>ІВАНО-ФРАНКІВСЬКА МІСЦЕВА ПРОКУРАТУРА</w:t>
      </w:r>
      <w:bookmarkEnd w:id="2"/>
    </w:p>
    <w:p w:rsidR="007516FE" w:rsidRDefault="00037789">
      <w:pPr>
        <w:pStyle w:val="60"/>
        <w:shd w:val="clear" w:color="auto" w:fill="auto"/>
        <w:spacing w:before="0" w:line="260" w:lineRule="exact"/>
        <w:ind w:right="20"/>
      </w:pPr>
      <w:r>
        <w:t>НАКАЗ</w:t>
      </w:r>
    </w:p>
    <w:p w:rsidR="007516FE" w:rsidRDefault="00037789">
      <w:pPr>
        <w:pStyle w:val="70"/>
        <w:shd w:val="clear" w:color="auto" w:fill="auto"/>
        <w:spacing w:after="306" w:line="260" w:lineRule="exact"/>
        <w:ind w:right="20"/>
      </w:pPr>
      <w:r>
        <w:t>№38</w:t>
      </w:r>
    </w:p>
    <w:p w:rsidR="007516FE" w:rsidRDefault="003732EF">
      <w:pPr>
        <w:pStyle w:val="30"/>
        <w:shd w:val="clear" w:color="auto" w:fill="auto"/>
        <w:spacing w:after="281" w:line="26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52070</wp:posOffset>
                </wp:positionV>
                <wp:extent cx="1685290" cy="165100"/>
                <wp:effectExtent l="0" t="4445" r="635" b="444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FE" w:rsidRDefault="00037789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м. Івано-Франківськ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pt;margin-top:4.1pt;width:132.7pt;height:13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h6rQ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" filled="f" stroked="f">
                <v:textbox style="mso-fit-shape-to-text:t" inset="0,0,0,0">
                  <w:txbxContent>
                    <w:p w:rsidR="007516FE" w:rsidRDefault="00037789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м. Івано-Франківськ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37789">
        <w:t>13 лютою 2020 року</w:t>
      </w:r>
    </w:p>
    <w:p w:rsidR="007516FE" w:rsidRDefault="00037789">
      <w:pPr>
        <w:pStyle w:val="30"/>
        <w:shd w:val="clear" w:color="auto" w:fill="auto"/>
        <w:spacing w:after="480" w:line="317" w:lineRule="exact"/>
        <w:ind w:right="4160"/>
        <w:jc w:val="left"/>
      </w:pPr>
      <w:r>
        <w:t xml:space="preserve">Про визначення переможця конкурсу на зайняття вакантної посади державної служби категорії «В» у Івано- Франківській </w:t>
      </w:r>
      <w:r>
        <w:t>місцевій прокуратурі</w:t>
      </w:r>
    </w:p>
    <w:p w:rsidR="007516FE" w:rsidRDefault="00037789">
      <w:pPr>
        <w:pStyle w:val="20"/>
        <w:shd w:val="clear" w:color="auto" w:fill="auto"/>
        <w:spacing w:before="0" w:after="286" w:line="317" w:lineRule="exact"/>
        <w:ind w:firstLine="760"/>
        <w:jc w:val="both"/>
      </w:pPr>
      <w:r>
        <w:t xml:space="preserve">Керуючись частиною 8 статті 91 Закону У країни «Про державну службу», статтями 13, 17 Закону України «Про прокуратуру», відповідно до статей 28,29 Закону України «Про державну службу», статтями 59,60,62 Порядку проведення конкурсу на </w:t>
      </w:r>
      <w:r>
        <w:t>зайняття посад державної служби, затвердженим постановою Кабінету Міністрів України від 25 березня 2016 № 246, -</w:t>
      </w:r>
    </w:p>
    <w:p w:rsidR="007516FE" w:rsidRDefault="00037789">
      <w:pPr>
        <w:pStyle w:val="30"/>
        <w:shd w:val="clear" w:color="auto" w:fill="auto"/>
        <w:spacing w:after="247" w:line="260" w:lineRule="exact"/>
        <w:jc w:val="left"/>
      </w:pPr>
      <w:r>
        <w:rPr>
          <w:rStyle w:val="33pt"/>
          <w:b/>
          <w:bCs/>
        </w:rPr>
        <w:t>НАКАЗУЮ:</w:t>
      </w:r>
    </w:p>
    <w:p w:rsidR="007516FE" w:rsidRDefault="00037789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17" w:lineRule="exact"/>
        <w:ind w:firstLine="760"/>
        <w:jc w:val="both"/>
      </w:pPr>
      <w:r>
        <w:t xml:space="preserve">Визнати </w:t>
      </w:r>
      <w:r>
        <w:rPr>
          <w:rStyle w:val="22"/>
        </w:rPr>
        <w:t xml:space="preserve">Мартин Оксану Михайлівну </w:t>
      </w:r>
      <w:r>
        <w:t>переможцем конкурсу на зайняття вакантної посади державної служби категорії «В» - головного спеціаліс</w:t>
      </w:r>
      <w:r>
        <w:t>та з питань захисту державних таємниць.</w:t>
      </w:r>
    </w:p>
    <w:p w:rsidR="007516FE" w:rsidRDefault="00037789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317" w:lineRule="exact"/>
        <w:ind w:firstLine="760"/>
        <w:jc w:val="both"/>
      </w:pPr>
      <w:r>
        <w:t>Службі управління персоналом забезпечити оприлюднення результатів конкурсу на зайняття вакантної посади державної служби категорії «В» - головного спеціаліста з питань захисту державних таємниць Івано-Франківської мі</w:t>
      </w:r>
      <w:r>
        <w:t>сцевої прокуратури на офіційному веб-сайті прокуратури Івано-Франківської</w:t>
      </w:r>
    </w:p>
    <w:p w:rsidR="007516FE" w:rsidRDefault="00037789">
      <w:pPr>
        <w:pStyle w:val="20"/>
        <w:shd w:val="clear" w:color="auto" w:fill="auto"/>
        <w:spacing w:before="0" w:after="0" w:line="260" w:lineRule="exact"/>
      </w:pPr>
      <w:r>
        <w:t>області.</w:t>
      </w:r>
    </w:p>
    <w:p w:rsidR="007516FE" w:rsidRDefault="00037789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65" w:lineRule="exact"/>
        <w:ind w:firstLine="760"/>
        <w:jc w:val="both"/>
      </w:pPr>
      <w:r>
        <w:t>Надіслати відповідну інформацію до Національного агентства України з питань державної служби.</w:t>
      </w:r>
    </w:p>
    <w:p w:rsidR="007516FE" w:rsidRDefault="00037789">
      <w:pPr>
        <w:pStyle w:val="20"/>
        <w:shd w:val="clear" w:color="auto" w:fill="auto"/>
        <w:spacing w:before="0" w:after="0" w:line="260" w:lineRule="exact"/>
        <w:ind w:firstLine="760"/>
        <w:jc w:val="both"/>
        <w:sectPr w:rsidR="007516FE">
          <w:type w:val="continuous"/>
          <w:pgSz w:w="11900" w:h="16840"/>
          <w:pgMar w:top="1997" w:right="601" w:bottom="1085" w:left="1406" w:header="0" w:footer="3" w:gutter="0"/>
          <w:cols w:space="720"/>
          <w:noEndnote/>
          <w:docGrid w:linePitch="360"/>
        </w:sectPr>
      </w:pPr>
      <w:r>
        <w:t>7. Контроль за виконанням цього наказу залишаю за собою.</w:t>
      </w:r>
    </w:p>
    <w:p w:rsidR="007516FE" w:rsidRDefault="007516FE">
      <w:pPr>
        <w:spacing w:line="240" w:lineRule="exact"/>
        <w:rPr>
          <w:sz w:val="19"/>
          <w:szCs w:val="19"/>
        </w:rPr>
      </w:pPr>
    </w:p>
    <w:p w:rsidR="007516FE" w:rsidRDefault="007516FE">
      <w:pPr>
        <w:spacing w:before="53" w:after="53" w:line="240" w:lineRule="exact"/>
        <w:rPr>
          <w:sz w:val="19"/>
          <w:szCs w:val="19"/>
        </w:rPr>
      </w:pPr>
    </w:p>
    <w:p w:rsidR="007516FE" w:rsidRDefault="007516FE">
      <w:pPr>
        <w:rPr>
          <w:sz w:val="2"/>
          <w:szCs w:val="2"/>
        </w:rPr>
        <w:sectPr w:rsidR="007516FE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516FE" w:rsidRDefault="003732E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182880</wp:posOffset>
                </wp:positionV>
                <wp:extent cx="2444750" cy="426720"/>
                <wp:effectExtent l="0" t="1905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FE" w:rsidRDefault="00037789">
                            <w:pPr>
                              <w:pStyle w:val="30"/>
                              <w:shd w:val="clear" w:color="auto" w:fill="auto"/>
                              <w:spacing w:after="0" w:line="336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Керівник Івано-Франківської місцевої прокуратури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.35pt;margin-top:14.4pt;width:192.5pt;height:33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2Hrw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" filled="f" stroked="f">
                <v:textbox style="mso-fit-shape-to-text:t" inset="0,0,0,0">
                  <w:txbxContent>
                    <w:p w:rsidR="007516FE" w:rsidRDefault="00037789">
                      <w:pPr>
                        <w:pStyle w:val="30"/>
                        <w:shd w:val="clear" w:color="auto" w:fill="auto"/>
                        <w:spacing w:after="0" w:line="336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Керівник Івано-Франківської місцевої прокуратури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3387090</wp:posOffset>
            </wp:positionH>
            <wp:positionV relativeFrom="paragraph">
              <wp:posOffset>0</wp:posOffset>
            </wp:positionV>
            <wp:extent cx="389890" cy="469265"/>
            <wp:effectExtent l="0" t="0" r="0" b="6985"/>
            <wp:wrapNone/>
            <wp:docPr id="6" name="Рисунок 6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4867910</wp:posOffset>
                </wp:positionH>
                <wp:positionV relativeFrom="paragraph">
                  <wp:posOffset>358775</wp:posOffset>
                </wp:positionV>
                <wp:extent cx="1182370" cy="165100"/>
                <wp:effectExtent l="63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FE" w:rsidRDefault="00037789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І.Стефанишин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3.3pt;margin-top:28.25pt;width:93.1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nd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" filled="f" stroked="f">
                <v:textbox style="mso-fit-shape-to-text:t" inset="0,0,0,0">
                  <w:txbxContent>
                    <w:p w:rsidR="007516FE" w:rsidRDefault="00037789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І.Стефанишин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6FE" w:rsidRDefault="007516FE">
      <w:pPr>
        <w:spacing w:line="650" w:lineRule="exact"/>
      </w:pPr>
    </w:p>
    <w:p w:rsidR="007516FE" w:rsidRDefault="007516FE">
      <w:pPr>
        <w:rPr>
          <w:sz w:val="2"/>
          <w:szCs w:val="2"/>
        </w:rPr>
      </w:pPr>
    </w:p>
    <w:sectPr w:rsidR="007516FE">
      <w:type w:val="continuous"/>
      <w:pgSz w:w="11900" w:h="16840"/>
      <w:pgMar w:top="967" w:right="718" w:bottom="967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89" w:rsidRDefault="00037789">
      <w:r>
        <w:separator/>
      </w:r>
    </w:p>
  </w:endnote>
  <w:endnote w:type="continuationSeparator" w:id="0">
    <w:p w:rsidR="00037789" w:rsidRDefault="0003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89" w:rsidRDefault="00037789"/>
  </w:footnote>
  <w:footnote w:type="continuationSeparator" w:id="0">
    <w:p w:rsidR="00037789" w:rsidRDefault="000377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745"/>
    <w:multiLevelType w:val="multilevel"/>
    <w:tmpl w:val="8FB6B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E"/>
    <w:rsid w:val="00037789"/>
    <w:rsid w:val="003732EF"/>
    <w:rsid w:val="007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05pt">
    <w:name w:val="Основний текст (2) + 10;5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ambria8pt">
    <w:name w:val="Основний текст (5) + Cambria;8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33pt">
    <w:name w:val="Основний текст (3) + І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" w:after="720" w:line="0" w:lineRule="atLeast"/>
      <w:ind w:firstLine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240" w:after="48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600"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05pt">
    <w:name w:val="Основний текст (2) + 10;5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ambria8pt">
    <w:name w:val="Основний текст (5) + Cambria;8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33pt">
    <w:name w:val="Основний текст (3) + І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" w:after="720" w:line="0" w:lineRule="atLeast"/>
      <w:ind w:firstLine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240" w:after="48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600"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2020-02-13T14:53:00Z</dcterms:created>
  <dcterms:modified xsi:type="dcterms:W3CDTF">2020-02-13T14:53:00Z</dcterms:modified>
</cp:coreProperties>
</file>