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909"/>
      </w:tblGrid>
      <w:tr w:rsidR="00362DE3" w:rsidTr="00362DE3">
        <w:trPr>
          <w:trHeight w:val="12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Розпорядник інформації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Прокуратура Івано-Франківської області</w:t>
            </w: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362DE3" w:rsidRDefault="00362DE3">
            <w:pPr>
              <w:spacing w:after="0" w:line="240" w:lineRule="auto"/>
            </w:pPr>
          </w:p>
          <w:p w:rsidR="00362DE3" w:rsidRDefault="0036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362DE3" w:rsidRDefault="00362DE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rPr>
          <w:trHeight w:val="13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4914"/>
      </w:tblGrid>
      <w:tr w:rsidR="00362DE3" w:rsidTr="00362DE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919"/>
      </w:tblGrid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2DE3" w:rsidTr="00362DE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62DE3" w:rsidRDefault="00362DE3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посада__________________________________________________________________________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номер контактного телефону ______________________________________________________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362DE3" w:rsidTr="00362DE3">
        <w:tc>
          <w:tcPr>
            <w:tcW w:w="4828" w:type="dxa"/>
            <w:hideMark/>
          </w:tcPr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(дата оформлення запиту) 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  <w:hideMark/>
          </w:tcPr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(підпис)</w:t>
            </w:r>
          </w:p>
          <w:p w:rsidR="00362DE3" w:rsidRDefault="00362DE3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Копію запиту надано </w:t>
      </w:r>
      <w:r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(підпис особи, </w:t>
      </w:r>
    </w:p>
    <w:p w:rsidR="00362DE3" w:rsidRDefault="00362DE3" w:rsidP="00362DE3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362DE3" w:rsidRDefault="00362DE3" w:rsidP="00362DE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Примітки: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Запит може бути поданий на поштову адресу органу прокуратури, до якого подається запит, електронну адресу, телефаксом.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Запит може бути поданий запитувачем особисто до спеціального структурного підрозділу,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>прокуратура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, місцеві прокуратури.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3. Форми запитів можна отримати безпосередньо </w:t>
      </w:r>
      <w:r>
        <w:rPr>
          <w:rFonts w:ascii="Times New Roman" w:hAnsi="Times New Roman"/>
          <w:sz w:val="24"/>
          <w:szCs w:val="24"/>
          <w:lang w:val="uk-UA" w:eastAsia="ru-RU"/>
        </w:rPr>
        <w:t>в прокуратурі області</w:t>
      </w:r>
      <w:r>
        <w:rPr>
          <w:rFonts w:ascii="Times New Roman" w:hAnsi="Times New Roman"/>
          <w:sz w:val="24"/>
          <w:szCs w:val="24"/>
          <w:lang w:val="uk-UA" w:eastAsia="ru-RU"/>
        </w:rPr>
        <w:t>, місцевих прокуратурах.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4. У запиті потрібно зазначити спосіб отримання інформації.</w:t>
      </w:r>
    </w:p>
    <w:p w:rsidR="00362DE3" w:rsidRDefault="00362DE3" w:rsidP="00362DE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362DE3" w:rsidRDefault="00362DE3" w:rsidP="00362DE3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інформація,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362DE3" w:rsidRDefault="00362DE3" w:rsidP="00362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Розпорядник інформації має право відмовити в задоволенні запиту в таких випадках: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n182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3"/>
      <w:bookmarkEnd w:id="1"/>
      <w:r>
        <w:rPr>
          <w:rFonts w:ascii="Times New Roman" w:hAnsi="Times New Roman"/>
          <w:sz w:val="24"/>
          <w:szCs w:val="24"/>
          <w:lang w:val="uk-UA" w:eastAsia="ru-RU"/>
        </w:rPr>
        <w:t xml:space="preserve">2) інформація, що запитується, належить до категорії інформації з обмеженим доступом; 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4"/>
      <w:bookmarkEnd w:id="2"/>
      <w:r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362DE3" w:rsidRDefault="00362DE3" w:rsidP="00362D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5"/>
      <w:bookmarkEnd w:id="3"/>
      <w:r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4" w:anchor="n164" w:history="1">
        <w:r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Закону України «Про доступ до публічної інформації».</w:t>
      </w:r>
      <w:bookmarkStart w:id="4" w:name="_GoBack"/>
      <w:bookmarkEnd w:id="4"/>
    </w:p>
    <w:sectPr w:rsidR="00362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9"/>
    <w:rsid w:val="00233129"/>
    <w:rsid w:val="00362DE3"/>
    <w:rsid w:val="006A5963"/>
    <w:rsid w:val="007C12A6"/>
    <w:rsid w:val="00AA73C2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FC7A-6ADA-486B-BBA2-FCC74688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63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A6"/>
    <w:rPr>
      <w:rFonts w:ascii="Segoe UI" w:eastAsia="Calibri" w:hAnsi="Segoe UI" w:cs="Segoe UI"/>
      <w:sz w:val="18"/>
      <w:szCs w:val="18"/>
      <w:lang w:val="ru-RU"/>
    </w:rPr>
  </w:style>
  <w:style w:type="character" w:styleId="a5">
    <w:name w:val="Hyperlink"/>
    <w:basedOn w:val="a0"/>
    <w:uiPriority w:val="99"/>
    <w:semiHidden/>
    <w:unhideWhenUsed/>
    <w:rsid w:val="0036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2019-01-30T13:25:00Z</cp:lastPrinted>
  <dcterms:created xsi:type="dcterms:W3CDTF">2019-01-30T12:44:00Z</dcterms:created>
  <dcterms:modified xsi:type="dcterms:W3CDTF">2019-01-30T13:26:00Z</dcterms:modified>
</cp:coreProperties>
</file>